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Marketing Plan for Shoe Business</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Student’s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Course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Professor’s Name </w:t>
      </w:r>
      <w:r>
        <w:rPr>
          <w:rFonts w:ascii="Times New Roman" w:cs="Times New Roman" w:eastAsia="Times New Roman" w:hAnsi="Times New Roman"/>
          <w:color w:val="0e101a"/>
          <w:sz w:val="24"/>
          <w:szCs w:val="24"/>
        </w:rPr>
        <w:br/>
      </w:r>
      <w:r>
        <w:rPr>
          <w:rFonts w:ascii="Times New Roman" w:cs="Times New Roman" w:eastAsia="Times New Roman" w:hAnsi="Times New Roman"/>
          <w:color w:val="0e101a"/>
          <w:sz w:val="24"/>
          <w:szCs w:val="24"/>
        </w:rPr>
        <w:t>Date</w:t>
      </w:r>
    </w:p>
    <w:p>
      <w:pPr>
        <w:pStyle w:val="style0"/>
        <w:spacing w:after="0" w:lineRule="auto" w:line="480"/>
        <w:jc w:val="center"/>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Marketing Plan for Shoe Business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The ever-changing market is associated with increased demands for new and quality products by consumers. Yet, it is difficult for business organizations to maintain their goals and objectives, which could propel them to profitability. This paper analyzes a marketing plan strategy for a shoe business while highlighting the market segmentation, goals, marketing programs, pricing, channels, and sales. The business will be located in Los Angeles City, California, United States.</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Market Segmentation</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The business will focus on the following two market segmentation: Demographic and psychographic segmentation. Demographic segmentation involves referring to the statistical data about the given group of people in the market (Wedel &amp; Kamakura, </w:t>
      </w:r>
      <w:r>
        <w:rPr>
          <w:rFonts w:ascii="Times New Roman" w:cs="Times New Roman" w:eastAsia="Times New Roman" w:hAnsi="Times New Roman"/>
          <w:color w:val="0e101a"/>
          <w:sz w:val="24"/>
          <w:szCs w:val="24"/>
        </w:rPr>
        <w:t>261)</w:t>
      </w:r>
      <w:r>
        <w:rPr>
          <w:rFonts w:ascii="Times New Roman" w:cs="Times New Roman" w:eastAsia="Times New Roman" w:hAnsi="Times New Roman"/>
          <w:color w:val="0e101a"/>
          <w:sz w:val="24"/>
          <w:szCs w:val="24"/>
        </w:rPr>
        <w:t>. This market segmentation involves age, gender, location, income, and many other aspects. For our business, the demographical element to focus on will be age and income. The business targets young adults, between 20 and 30 years of age. This age group is suitable for our business because they are not only vibrant and active in the market, but they also consider their styles. Also, the business targets both high and middle-income groups within the United States. This aspect will be suitable for our shoe business because the majority of them are working and can afford the products.</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Actionable Goals</w:t>
      </w:r>
    </w:p>
    <w:p>
      <w:pPr>
        <w:pStyle w:val="style0"/>
        <w:numPr>
          <w:ilvl w:val="0"/>
          <w:numId w:val="1"/>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Create a loyalty program to encourage repeat customer sales-This goal is important to the firm because it seeks to improve the marketability of our products as well as establish the brand through customer loyalty programs.</w:t>
      </w:r>
    </w:p>
    <w:p>
      <w:pPr>
        <w:pStyle w:val="style0"/>
        <w:numPr>
          <w:ilvl w:val="0"/>
          <w:numId w:val="1"/>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Gain competitive advantage by reducing the overall operational budget-This goal will ensure that the firm continues to expand its operations given the high competition in the market</w:t>
      </w:r>
    </w:p>
    <w:p>
      <w:pPr>
        <w:pStyle w:val="style0"/>
        <w:numPr>
          <w:ilvl w:val="0"/>
          <w:numId w:val="1"/>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Increase our revenue by 20% by the end of the third year of operations-This goal will help the firm increase its profitability</w:t>
      </w:r>
    </w:p>
    <w:p>
      <w:pPr>
        <w:pStyle w:val="style0"/>
        <w:numPr>
          <w:ilvl w:val="0"/>
          <w:numId w:val="1"/>
        </w:numPr>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Create a recognizable brand in the United States market able to compete and maintain market sustainability-This goal will help ensure that the firm remains competitive and maintain the market competition by constantly providing high-quality products.</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Global Product Marketing Program</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Starting such a business in the age of technology like now is considered an added advantage because we intend to embrace technology to market the product. The firm will create a social media platform where products will be marketed. Through this platform, the firm intends to create a huge follower group. Even though our stores will be in Los Angeles City, our products will still reach the market across the different cities and locations in the United States through an integrated e-commerce system with social media platforms. The firm will create a website where the products will be posted together with their prices to enable customers who want to make an online purchase to do so successfully. Technology and especially, e-commerce system is becoming the modern marketing alternative for many businesses. Therefore, our firm also intends to tap into this pool and enjoy the dominant market of young adults who use social media frequently.</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Global Pricing Policy</w:t>
      </w:r>
    </w:p>
    <w:p>
      <w:pPr>
        <w:pStyle w:val="style0"/>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Value-based pricing</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Our business intends to set the product prices based on the consumer perception regarding the value of our products. We believe that our business’ success is largely determined by our customers. Therefore, customer satisfaction with the value of our products is critical to the way we set the prices of the products. Understanding the consumer perception of the product is an important aspect of this s</w:t>
      </w:r>
      <w:r>
        <w:rPr>
          <w:rFonts w:ascii="Times New Roman" w:cs="Times New Roman" w:eastAsia="Times New Roman" w:hAnsi="Times New Roman"/>
          <w:color w:val="0e101a"/>
          <w:sz w:val="24"/>
          <w:szCs w:val="24"/>
        </w:rPr>
        <w:t xml:space="preserve">trategy. According to </w:t>
      </w:r>
      <w:r>
        <w:rPr>
          <w:rFonts w:ascii="Times New Roman" w:cs="Times New Roman" w:eastAsia="Times New Roman" w:hAnsi="Times New Roman"/>
          <w:color w:val="0e101a"/>
          <w:sz w:val="24"/>
          <w:szCs w:val="24"/>
        </w:rPr>
        <w:t>Steenkamp</w:t>
      </w:r>
      <w:r>
        <w:rPr>
          <w:rFonts w:ascii="Times New Roman" w:cs="Times New Roman" w:eastAsia="Times New Roman" w:hAnsi="Times New Roman"/>
          <w:color w:val="0e101a"/>
          <w:sz w:val="24"/>
          <w:szCs w:val="24"/>
        </w:rPr>
        <w:t>,</w:t>
      </w:r>
      <w:r>
        <w:rPr>
          <w:rFonts w:ascii="Times New Roman" w:cs="Times New Roman" w:eastAsia="Times New Roman" w:hAnsi="Times New Roman"/>
          <w:color w:val="0e101a"/>
          <w:sz w:val="24"/>
          <w:szCs w:val="24"/>
        </w:rPr>
        <w:t xml:space="preserve"> brands competing in the global market environment must undertake extensive research to enable them accurately define the market scope as well as the attributes that define its potential</w:t>
      </w:r>
      <w:r>
        <w:rPr>
          <w:rFonts w:ascii="Times New Roman" w:cs="Times New Roman" w:eastAsia="Times New Roman" w:hAnsi="Times New Roman"/>
          <w:color w:val="0e101a"/>
          <w:sz w:val="24"/>
          <w:szCs w:val="24"/>
        </w:rPr>
        <w:t xml:space="preserve"> (76)</w:t>
      </w:r>
      <w:r>
        <w:rPr>
          <w:rFonts w:ascii="Times New Roman" w:cs="Times New Roman" w:eastAsia="Times New Roman" w:hAnsi="Times New Roman"/>
          <w:color w:val="0e101a"/>
          <w:sz w:val="24"/>
          <w:szCs w:val="24"/>
        </w:rPr>
        <w:t>. This strategy also means that the firm will focus on delivering high-quality products at the right price for consumers to ensure that they can buy them. We do not intend to set prices that our target customers cannot afford. This strategy further intends to set the maximum price consumers are able to pay for the products based on their assessment of the product value. This strategy has successfully worked for big brands like Nike over the last decades and we intend to use it to penetrate the market.</w:t>
      </w:r>
    </w:p>
    <w:p>
      <w:pPr>
        <w:pStyle w:val="style0"/>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Skimming Pricing Policy</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Since our target market is comprised of the affluent population in the United States, we intend to use a skimming pricing strategy, which involves creating expensive shoes with limited editions that specifically target this high-end market. This skimming strategy targets those consumers who are willing to pay the right amount for the product.</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Marketing Channel Alternative</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As Jobber and Ellis-Ch</w:t>
      </w:r>
      <w:r>
        <w:rPr>
          <w:rFonts w:ascii="Times New Roman" w:cs="Times New Roman" w:eastAsia="Times New Roman" w:hAnsi="Times New Roman"/>
          <w:color w:val="0e101a"/>
          <w:sz w:val="24"/>
          <w:szCs w:val="24"/>
        </w:rPr>
        <w:t xml:space="preserve">adwick </w:t>
      </w:r>
      <w:r>
        <w:rPr>
          <w:rFonts w:ascii="Times New Roman" w:cs="Times New Roman" w:eastAsia="Times New Roman" w:hAnsi="Times New Roman"/>
          <w:color w:val="0e101a"/>
          <w:sz w:val="24"/>
          <w:szCs w:val="24"/>
        </w:rPr>
        <w:t>explain, marketing channel decisions are considered critical as any other decision that the company makes about its products and strategies</w:t>
      </w:r>
      <w:r>
        <w:rPr>
          <w:rFonts w:ascii="Times New Roman" w:cs="Times New Roman" w:eastAsia="Times New Roman" w:hAnsi="Times New Roman"/>
          <w:color w:val="0e101a"/>
          <w:sz w:val="24"/>
          <w:szCs w:val="24"/>
        </w:rPr>
        <w:t xml:space="preserve"> (154)</w:t>
      </w:r>
      <w:r>
        <w:rPr>
          <w:rFonts w:ascii="Times New Roman" w:cs="Times New Roman" w:eastAsia="Times New Roman" w:hAnsi="Times New Roman"/>
          <w:color w:val="0e101a"/>
          <w:sz w:val="24"/>
          <w:szCs w:val="24"/>
        </w:rPr>
        <w:t xml:space="preserve">. Our marketing channel will be mainly through the company website where our customers can browse through and select their product of choice and pay through the e-commerce platform. However, we also understand that there are customers who would want to visit our shops and outlets to </w:t>
      </w:r>
      <w:r>
        <w:rPr>
          <w:rFonts w:ascii="Times New Roman" w:cs="Times New Roman" w:eastAsia="Times New Roman" w:hAnsi="Times New Roman"/>
          <w:color w:val="0e101a"/>
          <w:sz w:val="24"/>
          <w:szCs w:val="24"/>
        </w:rPr>
        <w:t>make the purchases. Therefore, the firm intends to reach this market through channel partners. We intend to make our product continuously available in the market through partners such as wholesale stores in major cities across the United States.</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Sales Promotions</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Sales promotions are marketing communication techniques used to stimulate revenue and provide customers with incentives within a short time perio</w:t>
      </w:r>
      <w:r>
        <w:rPr>
          <w:rFonts w:ascii="Times New Roman" w:cs="Times New Roman" w:eastAsia="Times New Roman" w:hAnsi="Times New Roman"/>
          <w:color w:val="0e101a"/>
          <w:sz w:val="24"/>
          <w:szCs w:val="24"/>
        </w:rPr>
        <w:t>d (Jobber &amp; Ellis-Chadwick 131</w:t>
      </w:r>
      <w:r>
        <w:rPr>
          <w:rFonts w:ascii="Times New Roman" w:cs="Times New Roman" w:eastAsia="Times New Roman" w:hAnsi="Times New Roman"/>
          <w:color w:val="0e101a"/>
          <w:sz w:val="24"/>
          <w:szCs w:val="24"/>
        </w:rPr>
        <w:t xml:space="preserve">). Our company intends to use digital media such as social media, email, website, and text messages to promote our sales and increase the demand for our product as well as improve the product availability in the market. Pictures and videos will be posted on social media platforms such as Twitter and </w:t>
      </w:r>
      <w:r>
        <w:rPr>
          <w:rFonts w:ascii="Times New Roman" w:cs="Times New Roman" w:eastAsia="Times New Roman" w:hAnsi="Times New Roman"/>
          <w:color w:val="0e101a"/>
          <w:sz w:val="24"/>
          <w:szCs w:val="24"/>
        </w:rPr>
        <w:t>Instagram</w:t>
      </w:r>
      <w:r>
        <w:rPr>
          <w:rFonts w:ascii="Times New Roman" w:cs="Times New Roman" w:eastAsia="Times New Roman" w:hAnsi="Times New Roman"/>
          <w:color w:val="0e101a"/>
          <w:sz w:val="24"/>
          <w:szCs w:val="24"/>
        </w:rPr>
        <w:t>. Through text messages, the firm will send promotional messages to loyal customers who regularly purchase with us on any special promotions and discounts that can attract them to make purchases.</w:t>
      </w: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Distribution Channel</w:t>
      </w:r>
    </w:p>
    <w:p>
      <w:pPr>
        <w:pStyle w:val="style0"/>
        <w:spacing w:after="0" w:lineRule="auto" w:line="480"/>
        <w:ind w:firstLine="72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While many producers do not sell their products directly to the customers, our business intends to cut down the middle-men by creating a website to ensure that the product reaches the market. However, the firm is also aware that this will not be enough to penetrate the entire global market. The firm recognizes the importance of the distribution channels to sell the products and ensure that the product is accessible to every customer wherever they are. As such, it intends to use the middle-men including wholesale stores and agents to distribute and enter th</w:t>
      </w:r>
      <w:r>
        <w:rPr>
          <w:rFonts w:ascii="Times New Roman" w:cs="Times New Roman" w:eastAsia="Times New Roman" w:hAnsi="Times New Roman"/>
          <w:color w:val="0e101a"/>
          <w:sz w:val="24"/>
          <w:szCs w:val="24"/>
        </w:rPr>
        <w:t xml:space="preserve">e larger market. As </w:t>
      </w:r>
      <w:r>
        <w:rPr>
          <w:rFonts w:ascii="Times New Roman" w:cs="Times New Roman" w:eastAsia="Times New Roman" w:hAnsi="Times New Roman"/>
          <w:color w:val="0e101a"/>
          <w:sz w:val="24"/>
          <w:szCs w:val="24"/>
        </w:rPr>
        <w:t>Steenkamp</w:t>
      </w:r>
      <w:r>
        <w:rPr>
          <w:rFonts w:ascii="Times New Roman" w:cs="Times New Roman" w:eastAsia="Times New Roman" w:hAnsi="Times New Roman"/>
          <w:color w:val="0e101a"/>
          <w:sz w:val="24"/>
          <w:szCs w:val="24"/>
        </w:rPr>
        <w:t xml:space="preserve"> further </w:t>
      </w:r>
      <w:r>
        <w:rPr>
          <w:rFonts w:ascii="Times New Roman" w:cs="Times New Roman" w:eastAsia="Times New Roman" w:hAnsi="Times New Roman"/>
          <w:color w:val="0e101a"/>
          <w:sz w:val="24"/>
          <w:szCs w:val="24"/>
        </w:rPr>
        <w:t>explains, the distribution channel should be direct, which means that they must be shorter and simple</w:t>
      </w:r>
      <w:r>
        <w:rPr>
          <w:rFonts w:ascii="Times New Roman" w:cs="Times New Roman" w:eastAsia="Times New Roman" w:hAnsi="Times New Roman"/>
          <w:color w:val="0e101a"/>
          <w:sz w:val="24"/>
          <w:szCs w:val="24"/>
        </w:rPr>
        <w:t xml:space="preserve"> (86)</w:t>
      </w:r>
      <w:r>
        <w:rPr>
          <w:rFonts w:ascii="Times New Roman" w:cs="Times New Roman" w:eastAsia="Times New Roman" w:hAnsi="Times New Roman"/>
          <w:color w:val="0e101a"/>
          <w:sz w:val="24"/>
          <w:szCs w:val="24"/>
        </w:rPr>
        <w:t xml:space="preserve">. This is important because it ensures that the long process of distribution associated with many middlemen is reduced or eliminated. Therefore, selling the products through a few selected agents and wholesale stores across the country will </w:t>
      </w:r>
      <w:r>
        <w:rPr>
          <w:rFonts w:ascii="Times New Roman" w:cs="Times New Roman" w:eastAsia="Times New Roman" w:hAnsi="Times New Roman"/>
          <w:color w:val="0e101a"/>
          <w:sz w:val="24"/>
          <w:szCs w:val="24"/>
        </w:rPr>
        <w:t>reduce the cost for the customer, which will help build a strong brand as well as create value for the customers.</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Source List</w:t>
      </w:r>
    </w:p>
    <w:p>
      <w:pPr>
        <w:pStyle w:val="style179"/>
        <w:numPr>
          <w:ilvl w:val="0"/>
          <w:numId w:val="3"/>
        </w:numPr>
        <w:spacing w:after="0" w:lineRule="auto" w:line="480"/>
        <w:ind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 xml:space="preserve">Wedel, Michel, and Wagner, Kamakura, 2012, </w:t>
      </w:r>
      <w:r>
        <w:rPr>
          <w:rFonts w:ascii="Times New Roman" w:cs="Times New Roman" w:hAnsi="Times New Roman"/>
          <w:i/>
          <w:iCs/>
          <w:color w:val="222222"/>
          <w:sz w:val="24"/>
          <w:szCs w:val="24"/>
          <w:shd w:val="clear" w:color="auto" w:fill="ffffff"/>
        </w:rPr>
        <w:t>Market segmentation: Conceptual and methodological foundations</w:t>
      </w:r>
      <w:r>
        <w:rPr>
          <w:rFonts w:ascii="Times New Roman" w:cs="Times New Roman" w:hAnsi="Times New Roman"/>
          <w:color w:val="222222"/>
          <w:sz w:val="24"/>
          <w:szCs w:val="24"/>
          <w:shd w:val="clear" w:color="auto" w:fill="ffffff"/>
        </w:rPr>
        <w:t>. Vol. 8. Springer Science &amp; Business Media.</w:t>
      </w:r>
    </w:p>
    <w:p>
      <w:pPr>
        <w:pStyle w:val="style179"/>
        <w:numPr>
          <w:ilvl w:val="0"/>
          <w:numId w:val="3"/>
        </w:numPr>
        <w:spacing w:after="0" w:lineRule="auto" w:line="480"/>
        <w:ind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Steenkamp</w:t>
      </w:r>
      <w:r>
        <w:rPr>
          <w:rFonts w:ascii="Times New Roman" w:cs="Times New Roman" w:hAnsi="Times New Roman"/>
          <w:color w:val="222222"/>
          <w:sz w:val="24"/>
          <w:szCs w:val="24"/>
          <w:shd w:val="clear" w:color="auto" w:fill="ffffff"/>
        </w:rPr>
        <w:t>, Jan-Benedict, 2017."Global marketing mix decisions: global integration, not standardization." </w:t>
      </w:r>
      <w:r>
        <w:rPr>
          <w:rFonts w:ascii="Times New Roman" w:cs="Times New Roman" w:hAnsi="Times New Roman"/>
          <w:i/>
          <w:iCs/>
          <w:color w:val="222222"/>
          <w:sz w:val="24"/>
          <w:szCs w:val="24"/>
          <w:shd w:val="clear" w:color="auto" w:fill="ffffff"/>
        </w:rPr>
        <w:t>Global Brand Strategy</w:t>
      </w:r>
      <w:r>
        <w:rPr>
          <w:rFonts w:ascii="Times New Roman" w:cs="Times New Roman" w:hAnsi="Times New Roman"/>
          <w:color w:val="222222"/>
          <w:sz w:val="24"/>
          <w:szCs w:val="24"/>
          <w:shd w:val="clear" w:color="auto" w:fill="ffffff"/>
        </w:rPr>
        <w:t>. Palgrave Macmillan, London. 75-109.</w:t>
      </w:r>
    </w:p>
    <w:p>
      <w:pPr>
        <w:pStyle w:val="style179"/>
        <w:numPr>
          <w:ilvl w:val="0"/>
          <w:numId w:val="3"/>
        </w:numPr>
        <w:spacing w:after="0" w:lineRule="auto" w:line="480"/>
        <w:ind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Jobber, David, and Fiona Ellis-Chadwick, 2012. </w:t>
      </w:r>
      <w:r>
        <w:rPr>
          <w:rFonts w:ascii="Times New Roman" w:cs="Times New Roman" w:hAnsi="Times New Roman"/>
          <w:i/>
          <w:iCs/>
          <w:color w:val="222222"/>
          <w:sz w:val="24"/>
          <w:szCs w:val="24"/>
          <w:shd w:val="clear" w:color="auto" w:fill="ffffff"/>
        </w:rPr>
        <w:t>Principles and practice of marketing</w:t>
      </w:r>
      <w:r>
        <w:rPr>
          <w:rFonts w:ascii="Times New Roman" w:cs="Times New Roman" w:hAnsi="Times New Roman"/>
          <w:color w:val="222222"/>
          <w:sz w:val="24"/>
          <w:szCs w:val="24"/>
          <w:shd w:val="clear" w:color="auto" w:fill="ffffff"/>
        </w:rPr>
        <w:t>. No. 7th. McGraw-Hill Higher Education</w:t>
      </w:r>
    </w:p>
    <w:bookmarkStart w:id="0" w:name="_GoBack"/>
    <w:bookmarkEnd w:id="0"/>
    <w:p>
      <w:pPr>
        <w:pStyle w:val="style0"/>
        <w:spacing w:after="0" w:lineRule="auto" w:line="480"/>
        <w:ind w:left="720" w:hanging="72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78A5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D9CE501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A4C8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1194</Words>
  <Pages>7</Pages>
  <Characters>6536</Characters>
  <Application>WPS Office</Application>
  <DocSecurity>0</DocSecurity>
  <Paragraphs>70</Paragraphs>
  <ScaleCrop>false</ScaleCrop>
  <LinksUpToDate>false</LinksUpToDate>
  <CharactersWithSpaces>7701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2021-05-11T10:58:02Z</dcterms:created>
  <dc:creator>acer</dc:creator>
  <lastModifiedBy>SM-A515F</lastModifiedBy>
  <dcterms:modified xsi:type="dcterms:W3CDTF">2021-05-11T10:58:02Z</dcterms:modified>
  <revision>1</revision>
</coreProperties>
</file>

<file path=docProps/custom.xml><?xml version="1.0" encoding="utf-8"?>
<Properties xmlns="http://schemas.openxmlformats.org/officeDocument/2006/custom-properties" xmlns:vt="http://schemas.openxmlformats.org/officeDocument/2006/docPropsVTypes"/>
</file>